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F0E8A" w:rsidTr="008559ED">
        <w:tc>
          <w:tcPr>
            <w:tcW w:w="6204" w:type="dxa"/>
          </w:tcPr>
          <w:p w:rsidR="00DF0E8A" w:rsidRDefault="00DF0E8A" w:rsidP="0085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Правления регионального отделения </w:t>
            </w: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«Федерация сноуборда России» в Кировской области</w:t>
            </w: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 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8A" w:rsidRDefault="00DF0E8A" w:rsidP="008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Pr="006A4916" w:rsidRDefault="00DF0E8A" w:rsidP="00DF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1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F0E8A" w:rsidRPr="006A4916" w:rsidRDefault="00DF0E8A" w:rsidP="00DF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16">
        <w:rPr>
          <w:rFonts w:ascii="Times New Roman" w:hAnsi="Times New Roman" w:cs="Times New Roman"/>
          <w:b/>
          <w:sz w:val="24"/>
          <w:szCs w:val="24"/>
        </w:rPr>
        <w:t>О ЧЛЕНСТВЕ В РЕГИОНАЛЬНОМ ОТДЕЛЕНИИ ОБЩЕРОССИЙСКОЙ ОБЩЕСТВЕННОЙ ОРГАНИЗАЦИИ «ФЕДЕРАЦИЯ СНОУБОРДА РОССИИ» В КИРОВСКОЙ ОБЛАСТИ</w:t>
      </w: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E8A" w:rsidRDefault="00DF0E8A" w:rsidP="00DF0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 2016 г.</w:t>
      </w:r>
    </w:p>
    <w:p w:rsidR="00DF0E8A" w:rsidRDefault="00DF0E8A" w:rsidP="00DF0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E8A" w:rsidRPr="006A4916" w:rsidRDefault="00DF0E8A" w:rsidP="00DF0E8A">
      <w:pPr>
        <w:pStyle w:val="a3"/>
        <w:numPr>
          <w:ilvl w:val="1"/>
          <w:numId w:val="1"/>
        </w:numPr>
        <w:spacing w:after="120" w:line="48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16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DF0E8A" w:rsidRPr="002474EB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Членство в  Региональном отделении Общероссийской общественной организации «Федерации сноуборда России» в Кировской области (далее – Федерация) является добровольным. Число членов Федерации не ограничено.</w:t>
      </w:r>
    </w:p>
    <w:p w:rsidR="00DF0E8A" w:rsidRPr="002474EB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Членами Федерации могут быть: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физические лица, достигшие 18 лет, являющиеся гражданами Российской Федерации;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иностранные граждане, законно находящиеся на территории Российской Федерации;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лица без гражданства, законно находящиеся на территории Российской Федерации;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аккредитованные региональные спортивные федерации;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4EB">
        <w:rPr>
          <w:rFonts w:ascii="Times New Roman" w:hAnsi="Times New Roman" w:cs="Times New Roman"/>
          <w:sz w:val="24"/>
          <w:szCs w:val="24"/>
        </w:rPr>
        <w:t xml:space="preserve"> общественные объединения, преследующие цели развития и популяризации в Российской Федерации сноуборда.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1.3. В случае приобретения государственной аккредитации в члены Федерации могут быть приняты спортивные клубы независимо от организационно-правовых форм и их объединения, осуществляющие свою деятельность преимущественно в области сноуборда;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1.4. В члены Федерации могут быть приняты лица, признающие Устав Федерации, содействующие ее деятельности, развитию сноуборда в Кировской области и обязующиеся уплачивать вступительные и членские взносы.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Правление Федерации (далее – Правление)</w:t>
      </w:r>
      <w:r w:rsidRPr="002474EB">
        <w:rPr>
          <w:rFonts w:ascii="Times New Roman" w:hAnsi="Times New Roman" w:cs="Times New Roman"/>
          <w:sz w:val="24"/>
          <w:szCs w:val="24"/>
        </w:rPr>
        <w:t xml:space="preserve"> утверждает</w:t>
      </w:r>
      <w:r>
        <w:rPr>
          <w:rFonts w:ascii="Times New Roman" w:hAnsi="Times New Roman" w:cs="Times New Roman"/>
          <w:sz w:val="24"/>
          <w:szCs w:val="24"/>
        </w:rPr>
        <w:t xml:space="preserve"> Реестр членов Федерации (</w:t>
      </w:r>
      <w:r w:rsidRPr="002474EB">
        <w:rPr>
          <w:rFonts w:ascii="Times New Roman" w:hAnsi="Times New Roman" w:cs="Times New Roman"/>
          <w:sz w:val="24"/>
          <w:szCs w:val="24"/>
        </w:rPr>
        <w:t>далее – Реестр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474EB">
        <w:rPr>
          <w:rFonts w:ascii="Times New Roman" w:hAnsi="Times New Roman" w:cs="Times New Roman"/>
          <w:sz w:val="24"/>
          <w:szCs w:val="24"/>
        </w:rPr>
        <w:t xml:space="preserve"> в котором содержится информация о каждом члене Федерации</w:t>
      </w:r>
      <w:r>
        <w:rPr>
          <w:rFonts w:ascii="Times New Roman" w:hAnsi="Times New Roman" w:cs="Times New Roman"/>
          <w:sz w:val="24"/>
          <w:szCs w:val="24"/>
        </w:rPr>
        <w:t>. Секретарь</w:t>
      </w:r>
      <w:r w:rsidRPr="00247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2474EB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членов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. Реестр ведется на бумажном и электронном носителях. Форму и порядок ведения Реестра утверждает 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2474EB">
        <w:rPr>
          <w:rFonts w:ascii="Times New Roman" w:hAnsi="Times New Roman" w:cs="Times New Roman"/>
          <w:sz w:val="24"/>
          <w:szCs w:val="24"/>
        </w:rPr>
        <w:t>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1.6. Не может быть членом Федерации: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лицо, включенное в перечень в соответствии с п. 2 ст. 6 Федерального закона «О противодействии легализации (отмыванию) денежных средств, полученных преступным путем, и финансированию терроризма»;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общественное объединение, деятельность которого приостановлена в соответствии со ст. 10 Федерального закона «О противодействии экстремистской деятельности»;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лицо, в отношении которого вступившим в законную силу решением суда установлено, что в его действиях содержаться признаки экстремистской деятельности;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- лицо, содержащееся в местах ли</w:t>
      </w:r>
      <w:r>
        <w:rPr>
          <w:rFonts w:ascii="Times New Roman" w:hAnsi="Times New Roman" w:cs="Times New Roman"/>
          <w:sz w:val="24"/>
          <w:szCs w:val="24"/>
        </w:rPr>
        <w:t>шения свободы по приговору суда.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1.7. Членство в любых других союзах, ассоциациях, объединениях, </w:t>
      </w:r>
      <w:proofErr w:type="gramStart"/>
      <w:r w:rsidRPr="002474EB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2474EB">
        <w:rPr>
          <w:rFonts w:ascii="Times New Roman" w:hAnsi="Times New Roman" w:cs="Times New Roman"/>
          <w:sz w:val="24"/>
          <w:szCs w:val="24"/>
        </w:rPr>
        <w:t xml:space="preserve"> деятельности которых не схожи с целями деятельности Федерации, не препятствует членству в Федерации.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1.8. Прием в члены Федерации осуществляется на основании письменного заявления физического лица, заявления и решения уполномоченного органа юридического лица.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секретарю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74EB">
        <w:rPr>
          <w:rFonts w:ascii="Times New Roman" w:hAnsi="Times New Roman" w:cs="Times New Roman"/>
          <w:sz w:val="24"/>
          <w:szCs w:val="24"/>
        </w:rPr>
        <w:t>Правление Федерации.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1.9. Прием юридических лиц в члены Федерации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Юридические лица к заявлению прикладывают документы:</w:t>
      </w:r>
    </w:p>
    <w:p w:rsidR="00DF0E8A" w:rsidRPr="002474EB" w:rsidRDefault="00DF0E8A" w:rsidP="00DF0E8A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Копия устава юридического лица;</w:t>
      </w:r>
    </w:p>
    <w:p w:rsidR="00DF0E8A" w:rsidRPr="002474EB" w:rsidRDefault="00DF0E8A" w:rsidP="00DF0E8A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лица;</w:t>
      </w:r>
    </w:p>
    <w:p w:rsidR="00DF0E8A" w:rsidRPr="002474EB" w:rsidRDefault="00DF0E8A" w:rsidP="00DF0E8A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</w:t>
      </w:r>
    </w:p>
    <w:p w:rsidR="00DF0E8A" w:rsidRDefault="00DF0E8A" w:rsidP="00DF0E8A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lastRenderedPageBreak/>
        <w:t>Решение уполномоченного органа юридического лица о вступлении в Федерацию.</w:t>
      </w:r>
    </w:p>
    <w:p w:rsidR="00DF0E8A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1.10. На основании поданного заявления, с учетом приложенных к нему документов, Пр</w:t>
      </w:r>
      <w:r>
        <w:rPr>
          <w:rFonts w:ascii="Times New Roman" w:hAnsi="Times New Roman" w:cs="Times New Roman"/>
          <w:sz w:val="24"/>
          <w:szCs w:val="24"/>
        </w:rPr>
        <w:t xml:space="preserve">авление </w:t>
      </w:r>
      <w:r w:rsidRPr="002474EB">
        <w:rPr>
          <w:rFonts w:ascii="Times New Roman" w:hAnsi="Times New Roman" w:cs="Times New Roman"/>
          <w:sz w:val="24"/>
          <w:szCs w:val="24"/>
        </w:rPr>
        <w:t>принимает реш</w:t>
      </w:r>
      <w:r>
        <w:rPr>
          <w:rFonts w:ascii="Times New Roman" w:hAnsi="Times New Roman" w:cs="Times New Roman"/>
          <w:sz w:val="24"/>
          <w:szCs w:val="24"/>
        </w:rPr>
        <w:t>ение о приеме или об отказе в приеме в члены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, которое оформляется протоколом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 или Правления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2474EB">
        <w:rPr>
          <w:rFonts w:ascii="Times New Roman" w:hAnsi="Times New Roman" w:cs="Times New Roman"/>
          <w:sz w:val="24"/>
          <w:szCs w:val="24"/>
        </w:rPr>
        <w:t>. Принятому члену Федерации выдается выписка из протокола, информация о члене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в установленном порядке включается в Реестр </w:t>
      </w:r>
      <w:r>
        <w:rPr>
          <w:rFonts w:ascii="Times New Roman" w:hAnsi="Times New Roman" w:cs="Times New Roman"/>
          <w:sz w:val="24"/>
          <w:szCs w:val="24"/>
        </w:rPr>
        <w:t>членов Федерации</w:t>
      </w:r>
      <w:r w:rsidRPr="002474EB">
        <w:rPr>
          <w:rFonts w:ascii="Times New Roman" w:hAnsi="Times New Roman" w:cs="Times New Roman"/>
          <w:sz w:val="24"/>
          <w:szCs w:val="24"/>
        </w:rPr>
        <w:t>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Правление Федерации оставляет за собой право отказать в приеме в члены Федерации без объяснения причин.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74EB">
        <w:rPr>
          <w:rFonts w:ascii="Times New Roman" w:hAnsi="Times New Roman" w:cs="Times New Roman"/>
          <w:sz w:val="24"/>
          <w:szCs w:val="24"/>
        </w:rPr>
        <w:t>. Члены Федерации, являющиеся юридическими лицами, принимают участие в деятельности Федерации через своих полномочных представителей.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74EB">
        <w:rPr>
          <w:rFonts w:ascii="Times New Roman" w:hAnsi="Times New Roman" w:cs="Times New Roman"/>
          <w:sz w:val="24"/>
          <w:szCs w:val="24"/>
        </w:rPr>
        <w:t>. В Федерации предусматривается почетное членство.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Почетными членами Федерации могут быть спортсмены, тренеры, спортивные судьи, инструкторы, ветераны спорта, специалисты, ученые, писатели, журналисты, общественные деятели и другие </w:t>
      </w:r>
      <w:proofErr w:type="gramStart"/>
      <w:r w:rsidRPr="002474EB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2474EB">
        <w:rPr>
          <w:rFonts w:ascii="Times New Roman" w:hAnsi="Times New Roman" w:cs="Times New Roman"/>
          <w:sz w:val="24"/>
          <w:szCs w:val="24"/>
        </w:rPr>
        <w:t xml:space="preserve"> как России, так и других государств, внесшие значительный вклад в развитие сноуборда.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Звание «Почетный член </w:t>
      </w:r>
      <w:r>
        <w:rPr>
          <w:rFonts w:ascii="Times New Roman" w:hAnsi="Times New Roman" w:cs="Times New Roman"/>
          <w:sz w:val="24"/>
          <w:szCs w:val="24"/>
        </w:rPr>
        <w:t>Регионального отделения Общероссийской общественной организации «Федерация сноуборда России»</w:t>
      </w:r>
      <w:r w:rsidRPr="002474EB">
        <w:rPr>
          <w:rFonts w:ascii="Times New Roman" w:hAnsi="Times New Roman" w:cs="Times New Roman"/>
          <w:sz w:val="24"/>
          <w:szCs w:val="24"/>
        </w:rPr>
        <w:t>» присваивается Пр</w:t>
      </w:r>
      <w:r>
        <w:rPr>
          <w:rFonts w:ascii="Times New Roman" w:hAnsi="Times New Roman" w:cs="Times New Roman"/>
          <w:sz w:val="24"/>
          <w:szCs w:val="24"/>
        </w:rPr>
        <w:t>авлением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Федерации. В подтверждение присвоения указанного звания могут выдаваться свидетельства, удостоверения, медали, значки или иные предметы, указывающие на статус почетного члена Федерации.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74EB">
        <w:rPr>
          <w:rFonts w:ascii="Times New Roman" w:hAnsi="Times New Roman" w:cs="Times New Roman"/>
          <w:sz w:val="24"/>
          <w:szCs w:val="24"/>
        </w:rPr>
        <w:t xml:space="preserve">. Члены Федерации уплачивают вступительные и ежегодные членские взносы. Порядок уплаты и определения </w:t>
      </w:r>
      <w:proofErr w:type="gramStart"/>
      <w:r w:rsidRPr="002474EB">
        <w:rPr>
          <w:rFonts w:ascii="Times New Roman" w:hAnsi="Times New Roman" w:cs="Times New Roman"/>
          <w:sz w:val="24"/>
          <w:szCs w:val="24"/>
        </w:rPr>
        <w:t>размера</w:t>
      </w:r>
      <w:proofErr w:type="gramEnd"/>
      <w:r w:rsidRPr="002474EB">
        <w:rPr>
          <w:rFonts w:ascii="Times New Roman" w:hAnsi="Times New Roman" w:cs="Times New Roman"/>
          <w:sz w:val="24"/>
          <w:szCs w:val="24"/>
        </w:rPr>
        <w:t xml:space="preserve"> вступительных и членских взносов устанавливается Положением о членстве Федерации, утверждаемом П</w:t>
      </w:r>
      <w:r>
        <w:rPr>
          <w:rFonts w:ascii="Times New Roman" w:hAnsi="Times New Roman" w:cs="Times New Roman"/>
          <w:sz w:val="24"/>
          <w:szCs w:val="24"/>
        </w:rPr>
        <w:t>равлением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Федерации. Почетные члены освобождаются от уплаты членских взносов.</w:t>
      </w:r>
    </w:p>
    <w:p w:rsidR="00DF0E8A" w:rsidRPr="001B6820" w:rsidRDefault="00DF0E8A" w:rsidP="00DF0E8A">
      <w:pPr>
        <w:pStyle w:val="a3"/>
        <w:numPr>
          <w:ilvl w:val="0"/>
          <w:numId w:val="2"/>
        </w:numPr>
        <w:spacing w:before="120" w:after="120" w:line="48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20">
        <w:rPr>
          <w:rFonts w:ascii="Times New Roman" w:hAnsi="Times New Roman" w:cs="Times New Roman"/>
          <w:b/>
          <w:sz w:val="24"/>
          <w:szCs w:val="24"/>
        </w:rPr>
        <w:t>Права и обязанности членов Федерации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2.1. Члены Федерации – юридические лица и физические лица имеют равные права и </w:t>
      </w:r>
      <w:proofErr w:type="gramStart"/>
      <w:r w:rsidRPr="002474EB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2474EB">
        <w:rPr>
          <w:rFonts w:ascii="Times New Roman" w:hAnsi="Times New Roman" w:cs="Times New Roman"/>
          <w:sz w:val="24"/>
          <w:szCs w:val="24"/>
        </w:rPr>
        <w:t>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2.2. Члены Федерации имеют право: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В установленном порядке участвовать в работе </w:t>
      </w:r>
      <w:r>
        <w:rPr>
          <w:rFonts w:ascii="Times New Roman" w:hAnsi="Times New Roman" w:cs="Times New Roman"/>
          <w:sz w:val="24"/>
          <w:szCs w:val="24"/>
        </w:rPr>
        <w:t>Собрания членов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и контрольно-ревизионный орган Федерации, кроме членов – иностранных граждан и членов – лиц без гражданства;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Участвовать  в планировании, разработке и реализации проектов и программ Федерации, в обсуждении итогов деятельности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Вносить предложения в руководящие органы Федерации по вопросам деятельности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EB">
        <w:rPr>
          <w:rFonts w:ascii="Times New Roman" w:hAnsi="Times New Roman" w:cs="Times New Roman"/>
          <w:sz w:val="24"/>
          <w:szCs w:val="24"/>
        </w:rPr>
        <w:t>Участвовать в проводимых Федерацией мероприятиях и официальных спортивных соревнованиях Федерации, внесенных в Единый календарный план региональных, межрегиональных, всероссийских, а также в проводимых на территории Российской Федерации официальных спортивных соревнованиях по сноуборду;</w:t>
      </w:r>
      <w:proofErr w:type="gramEnd"/>
    </w:p>
    <w:p w:rsidR="00DF0E8A" w:rsidRPr="00560DA7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Получать информацию по всем направлениям деятельности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Добровольно выходить из состава членов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Получать методическую, правовую и иную помощь в решении вопросов, связанных с деятельностью Федерации, организацией и проведением спортивных мероприятий;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Участвовать в осуществлении </w:t>
      </w:r>
      <w:proofErr w:type="gramStart"/>
      <w:r w:rsidRPr="002474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4EB">
        <w:rPr>
          <w:rFonts w:ascii="Times New Roman" w:hAnsi="Times New Roman" w:cs="Times New Roman"/>
          <w:sz w:val="24"/>
          <w:szCs w:val="24"/>
        </w:rPr>
        <w:t xml:space="preserve"> деятельностью руководящих органов Федерации;</w:t>
      </w:r>
    </w:p>
    <w:p w:rsidR="00DF0E8A" w:rsidRPr="002474EB" w:rsidRDefault="00DF0E8A" w:rsidP="00DF0E8A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Осуществлять свои права непосредственно или через своих представителей.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lastRenderedPageBreak/>
        <w:t>2.3. Члены Федерации обязаны:</w:t>
      </w:r>
    </w:p>
    <w:p w:rsidR="00DF0E8A" w:rsidRPr="002474EB" w:rsidRDefault="00DF0E8A" w:rsidP="00DF0E8A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Соблюдать нормы Устава Федерации, соблюдать и применять во всех национальных и международных спортивных соревнованиях, проводимых на территории Российской Федерации Федерацией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4EB">
        <w:rPr>
          <w:rFonts w:ascii="Times New Roman" w:hAnsi="Times New Roman" w:cs="Times New Roman"/>
          <w:sz w:val="24"/>
          <w:szCs w:val="24"/>
        </w:rPr>
        <w:t xml:space="preserve"> утвержденные Федерацией положения, правила, регламенты, инструкции и иные нормативные акты, регламентирующие деятельность Федерации, выполнять решения руководящих органов Федерации;</w:t>
      </w:r>
    </w:p>
    <w:p w:rsidR="00DF0E8A" w:rsidRPr="002474EB" w:rsidRDefault="00DF0E8A" w:rsidP="00DF0E8A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Своевременно уплачивать вступительные и членские взносы в размере и порядке, установленном Положением о членстве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74EB">
        <w:rPr>
          <w:rFonts w:ascii="Times New Roman" w:hAnsi="Times New Roman" w:cs="Times New Roman"/>
          <w:sz w:val="24"/>
          <w:szCs w:val="24"/>
        </w:rPr>
        <w:t xml:space="preserve">Федерации и соответствующими решениями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2474EB">
        <w:rPr>
          <w:rFonts w:ascii="Times New Roman" w:hAnsi="Times New Roman" w:cs="Times New Roman"/>
          <w:sz w:val="24"/>
          <w:szCs w:val="24"/>
        </w:rPr>
        <w:t>;</w:t>
      </w:r>
    </w:p>
    <w:p w:rsidR="00DF0E8A" w:rsidRPr="002474EB" w:rsidRDefault="00DF0E8A" w:rsidP="00DF0E8A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Всемерно содействовать достижению уставных целей Федерации, развитию сноуборда в </w:t>
      </w:r>
      <w:r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2474EB">
        <w:rPr>
          <w:rFonts w:ascii="Times New Roman" w:hAnsi="Times New Roman" w:cs="Times New Roman"/>
          <w:sz w:val="24"/>
          <w:szCs w:val="24"/>
        </w:rPr>
        <w:t>, популяризации их среди различных групп населения, особенно среди детей и молодежи;</w:t>
      </w:r>
    </w:p>
    <w:p w:rsidR="00DF0E8A" w:rsidRPr="002474EB" w:rsidRDefault="00DF0E8A" w:rsidP="00DF0E8A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Выполнять решения руководящих органов Федерации;</w:t>
      </w:r>
    </w:p>
    <w:p w:rsidR="00DF0E8A" w:rsidRPr="002474EB" w:rsidRDefault="00DF0E8A" w:rsidP="00DF0E8A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Не допускать действий, которые могут причинить ущерб Федерации или ее членам.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2.4. Членство в Федерации прекращается в случае добровольного выхода из состава Федерации на основании его письменного заявления, подаваемого </w:t>
      </w:r>
      <w:r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2474EB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474E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Федерации. Принятие Правлением решения по данному вопросу не требуется, информация об этом включается в Реестр. Права члена Федерации прекращаются с момента подачи заявления.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 xml:space="preserve">2.5. Членство </w:t>
      </w:r>
      <w:r>
        <w:rPr>
          <w:rFonts w:ascii="Times New Roman" w:hAnsi="Times New Roman" w:cs="Times New Roman"/>
          <w:sz w:val="24"/>
          <w:szCs w:val="24"/>
        </w:rPr>
        <w:t>в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прекращается в случае ликвидации члена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– юридического лица. Принятие 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 решения по данному вопросу не требуется, информация об этом в установленном порядке включается в Реестр.</w:t>
      </w:r>
    </w:p>
    <w:p w:rsidR="00DF0E8A" w:rsidRPr="002474EB" w:rsidRDefault="00DF0E8A" w:rsidP="00DF0E8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Нарушение членом Федерации положений Устава или иных нормативных актов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может повлечь предупреждение </w:t>
      </w:r>
      <w:r>
        <w:rPr>
          <w:rFonts w:ascii="Times New Roman" w:hAnsi="Times New Roman" w:cs="Times New Roman"/>
          <w:sz w:val="24"/>
          <w:szCs w:val="24"/>
        </w:rPr>
        <w:t>или исключение его из членов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 w:rsidRPr="002474EB">
        <w:rPr>
          <w:rFonts w:ascii="Times New Roman" w:hAnsi="Times New Roman" w:cs="Times New Roman"/>
          <w:sz w:val="24"/>
          <w:szCs w:val="24"/>
        </w:rPr>
        <w:t>е принять</w:t>
      </w:r>
      <w:r>
        <w:rPr>
          <w:rFonts w:ascii="Times New Roman" w:hAnsi="Times New Roman" w:cs="Times New Roman"/>
          <w:sz w:val="24"/>
          <w:szCs w:val="24"/>
        </w:rPr>
        <w:t xml:space="preserve"> решение об исключении члена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в случае несоответствия требованиям, установленным Уставом Федерации, либо за любое из следующих нарушений: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За невыполнение или ненадлежащее в</w:t>
      </w:r>
      <w:r>
        <w:rPr>
          <w:rFonts w:ascii="Times New Roman" w:hAnsi="Times New Roman" w:cs="Times New Roman"/>
          <w:sz w:val="24"/>
          <w:szCs w:val="24"/>
        </w:rPr>
        <w:t>ыполнение обязанностей члена Федерации</w:t>
      </w:r>
      <w:r w:rsidRPr="002474EB">
        <w:rPr>
          <w:rFonts w:ascii="Times New Roman" w:hAnsi="Times New Roman" w:cs="Times New Roman"/>
          <w:sz w:val="24"/>
          <w:szCs w:val="24"/>
        </w:rPr>
        <w:t>, предусмотренных Уставом Федерации;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За совершение действий, наносящих материальный</w:t>
      </w:r>
      <w:r>
        <w:rPr>
          <w:rFonts w:ascii="Times New Roman" w:hAnsi="Times New Roman" w:cs="Times New Roman"/>
          <w:sz w:val="24"/>
          <w:szCs w:val="24"/>
        </w:rPr>
        <w:t xml:space="preserve"> и (или) моральный</w:t>
      </w:r>
      <w:r w:rsidRPr="002474EB">
        <w:rPr>
          <w:rFonts w:ascii="Times New Roman" w:hAnsi="Times New Roman" w:cs="Times New Roman"/>
          <w:sz w:val="24"/>
          <w:szCs w:val="24"/>
        </w:rPr>
        <w:t xml:space="preserve"> ущерб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4EB">
        <w:rPr>
          <w:rFonts w:ascii="Times New Roman" w:hAnsi="Times New Roman" w:cs="Times New Roman"/>
          <w:sz w:val="24"/>
          <w:szCs w:val="24"/>
        </w:rPr>
        <w:t xml:space="preserve"> или причиняющий вред репутации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2474EB">
        <w:rPr>
          <w:rFonts w:ascii="Times New Roman" w:hAnsi="Times New Roman" w:cs="Times New Roman"/>
          <w:sz w:val="24"/>
          <w:szCs w:val="24"/>
        </w:rPr>
        <w:t>;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Систематическая (более двух раз подряд) неуплата членских взносов в установленном порядке;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Грубое нарушение Устава Федерации;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Иные основания, предусмотренные действующим законодательством российской Федерации;</w:t>
      </w:r>
    </w:p>
    <w:p w:rsidR="00DF0E8A" w:rsidRPr="002474EB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>б исключении члена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в установленном порядке вклю</w:t>
      </w:r>
      <w:r>
        <w:rPr>
          <w:rFonts w:ascii="Times New Roman" w:hAnsi="Times New Roman" w:cs="Times New Roman"/>
          <w:sz w:val="24"/>
          <w:szCs w:val="24"/>
        </w:rPr>
        <w:t>чается в Реестр. Права члена Федерации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прекращаются с момента принятия решения  </w:t>
      </w:r>
      <w:r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2474EB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2474EB">
        <w:rPr>
          <w:rFonts w:ascii="Times New Roman" w:hAnsi="Times New Roman" w:cs="Times New Roman"/>
          <w:sz w:val="24"/>
          <w:szCs w:val="24"/>
        </w:rPr>
        <w:t>Правления Федерации</w:t>
      </w:r>
      <w:r>
        <w:rPr>
          <w:rFonts w:ascii="Times New Roman" w:hAnsi="Times New Roman" w:cs="Times New Roman"/>
          <w:sz w:val="24"/>
          <w:szCs w:val="24"/>
        </w:rPr>
        <w:t xml:space="preserve"> об исключении члена Федерации может быть обжаловано в Правлении</w:t>
      </w:r>
      <w:r w:rsidRPr="002474EB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DF0E8A" w:rsidRDefault="00DF0E8A" w:rsidP="00DF0E8A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EB">
        <w:rPr>
          <w:rFonts w:ascii="Times New Roman" w:hAnsi="Times New Roman" w:cs="Times New Roman"/>
          <w:sz w:val="24"/>
          <w:szCs w:val="24"/>
        </w:rPr>
        <w:t>При выходе и (или) исключении члена из состава Федерации членские и вступительные взносы не возвращаются.</w:t>
      </w:r>
    </w:p>
    <w:p w:rsidR="00DF0E8A" w:rsidRPr="00270AAE" w:rsidRDefault="00DF0E8A" w:rsidP="006D7B3F">
      <w:pPr>
        <w:pStyle w:val="a5"/>
        <w:numPr>
          <w:ilvl w:val="0"/>
          <w:numId w:val="2"/>
        </w:numPr>
        <w:spacing w:before="120" w:beforeAutospacing="0" w:after="0" w:afterAutospacing="0" w:line="480" w:lineRule="auto"/>
        <w:ind w:left="357" w:hanging="357"/>
        <w:contextualSpacing/>
        <w:jc w:val="center"/>
        <w:rPr>
          <w:b/>
        </w:rPr>
      </w:pPr>
      <w:r w:rsidRPr="00270AAE">
        <w:rPr>
          <w:b/>
        </w:rPr>
        <w:t>Порядок уплаты вступительных, членских взносов и других обязательных</w:t>
      </w:r>
      <w:r>
        <w:t xml:space="preserve"> </w:t>
      </w:r>
      <w:r w:rsidRPr="00270AAE">
        <w:rPr>
          <w:b/>
        </w:rPr>
        <w:t>платежей</w:t>
      </w:r>
    </w:p>
    <w:p w:rsidR="00DF0E8A" w:rsidRPr="00270AAE" w:rsidRDefault="00DF0E8A" w:rsidP="00DF0E8A">
      <w:pPr>
        <w:pStyle w:val="a5"/>
        <w:numPr>
          <w:ilvl w:val="1"/>
          <w:numId w:val="2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270AAE">
        <w:rPr>
          <w:color w:val="000000"/>
        </w:rPr>
        <w:t xml:space="preserve">Денежные средства перечисляются членами </w:t>
      </w:r>
      <w:r w:rsidRPr="002474EB">
        <w:t>Федерации</w:t>
      </w:r>
      <w:r w:rsidRPr="00270AAE">
        <w:rPr>
          <w:color w:val="000000"/>
        </w:rPr>
        <w:t xml:space="preserve"> в рублях банковским переводом по</w:t>
      </w:r>
      <w:r>
        <w:rPr>
          <w:color w:val="000000"/>
        </w:rPr>
        <w:t xml:space="preserve"> </w:t>
      </w:r>
      <w:r w:rsidRPr="00270AAE">
        <w:rPr>
          <w:color w:val="000000"/>
        </w:rPr>
        <w:t xml:space="preserve">реквизитам </w:t>
      </w:r>
      <w:r w:rsidRPr="002474EB">
        <w:t>Федерации</w:t>
      </w:r>
      <w:r w:rsidRPr="00270AAE">
        <w:rPr>
          <w:color w:val="000000"/>
        </w:rPr>
        <w:t>.</w:t>
      </w:r>
    </w:p>
    <w:p w:rsidR="00DF0E8A" w:rsidRPr="00270AAE" w:rsidRDefault="00DF0E8A" w:rsidP="00DF0E8A">
      <w:pPr>
        <w:pStyle w:val="a5"/>
        <w:numPr>
          <w:ilvl w:val="1"/>
          <w:numId w:val="2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270AAE">
        <w:rPr>
          <w:color w:val="000000"/>
        </w:rPr>
        <w:t xml:space="preserve"> Вступительные взносы подлежат уплате в течение 10 (десяти) рабочих дней с момента принятия </w:t>
      </w:r>
      <w:r>
        <w:rPr>
          <w:color w:val="000000"/>
        </w:rPr>
        <w:t xml:space="preserve">Правлением </w:t>
      </w:r>
      <w:r w:rsidRPr="002474EB">
        <w:t xml:space="preserve">Федерации </w:t>
      </w:r>
      <w:r w:rsidRPr="00270AAE">
        <w:rPr>
          <w:color w:val="000000"/>
        </w:rPr>
        <w:t xml:space="preserve">решения о приеме лица в члены </w:t>
      </w:r>
      <w:r w:rsidRPr="002474EB">
        <w:t>Федерации</w:t>
      </w:r>
      <w:r w:rsidRPr="00270AAE">
        <w:rPr>
          <w:color w:val="000000"/>
        </w:rPr>
        <w:t xml:space="preserve">. </w:t>
      </w:r>
    </w:p>
    <w:p w:rsidR="00DF0E8A" w:rsidRPr="00270AAE" w:rsidRDefault="00DF0E8A" w:rsidP="00DF0E8A">
      <w:pPr>
        <w:pStyle w:val="a5"/>
        <w:numPr>
          <w:ilvl w:val="1"/>
          <w:numId w:val="2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270AAE">
        <w:rPr>
          <w:color w:val="000000"/>
        </w:rPr>
        <w:lastRenderedPageBreak/>
        <w:t xml:space="preserve"> Ежегодные членские взносы должны быть уплачены не позднее 31 января года, за который производится уплата взносов. </w:t>
      </w:r>
    </w:p>
    <w:p w:rsidR="00DF0E8A" w:rsidRPr="00270AAE" w:rsidRDefault="00DF0E8A" w:rsidP="00DF0E8A">
      <w:pPr>
        <w:pStyle w:val="a5"/>
        <w:numPr>
          <w:ilvl w:val="1"/>
          <w:numId w:val="2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270AAE">
        <w:rPr>
          <w:color w:val="000000"/>
        </w:rPr>
        <w:t xml:space="preserve"> Взносы и иные обязательные платежи считаются уплаченными со дня поступления денежных средств на</w:t>
      </w:r>
      <w:r>
        <w:rPr>
          <w:color w:val="000000"/>
        </w:rPr>
        <w:t xml:space="preserve"> </w:t>
      </w:r>
      <w:r w:rsidRPr="00270AAE">
        <w:rPr>
          <w:color w:val="000000"/>
        </w:rPr>
        <w:t xml:space="preserve">расчетный счет </w:t>
      </w:r>
      <w:r w:rsidRPr="002474EB">
        <w:t>Федерации</w:t>
      </w:r>
      <w:r w:rsidRPr="00270AAE">
        <w:rPr>
          <w:color w:val="000000"/>
        </w:rPr>
        <w:t xml:space="preserve">. </w:t>
      </w:r>
    </w:p>
    <w:p w:rsidR="00DF0E8A" w:rsidRPr="00270AAE" w:rsidRDefault="00DF0E8A" w:rsidP="00DF0E8A">
      <w:pPr>
        <w:pStyle w:val="a5"/>
        <w:numPr>
          <w:ilvl w:val="1"/>
          <w:numId w:val="2"/>
        </w:numPr>
        <w:spacing w:before="0" w:beforeAutospacing="0" w:after="0" w:afterAutospacing="0" w:line="240" w:lineRule="atLeast"/>
        <w:ind w:left="0" w:firstLine="709"/>
        <w:contextualSpacing/>
        <w:jc w:val="both"/>
      </w:pPr>
      <w:r w:rsidRPr="00270AAE">
        <w:rPr>
          <w:color w:val="000000"/>
        </w:rPr>
        <w:t xml:space="preserve"> Неуплата взносов в указанные в настоящем Положении сроки может явиться основанием для исключения из членов </w:t>
      </w:r>
      <w:r w:rsidRPr="002474EB">
        <w:t>Федерации</w:t>
      </w:r>
      <w:r w:rsidRPr="00270AAE">
        <w:rPr>
          <w:color w:val="000000"/>
        </w:rPr>
        <w:t xml:space="preserve">. </w:t>
      </w:r>
    </w:p>
    <w:p w:rsidR="00DF0E8A" w:rsidRDefault="00DF0E8A" w:rsidP="00DF0E8A">
      <w:pPr>
        <w:pStyle w:val="a3"/>
        <w:numPr>
          <w:ilvl w:val="0"/>
          <w:numId w:val="2"/>
        </w:numPr>
        <w:spacing w:before="120" w:after="120" w:line="48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AE">
        <w:rPr>
          <w:rFonts w:ascii="Times New Roman" w:hAnsi="Times New Roman" w:cs="Times New Roman"/>
          <w:b/>
          <w:sz w:val="24"/>
          <w:szCs w:val="24"/>
        </w:rPr>
        <w:t>Размер вступительных и ежегодных членских взносов</w:t>
      </w:r>
    </w:p>
    <w:p w:rsidR="00DF0E8A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вступительных и ежегодных членских взносов в Региональном отделении Общероссийской общественной организации «Федерация сноуборда России» в Кировской области устанавливается Правлением Федерации.</w:t>
      </w:r>
    </w:p>
    <w:p w:rsidR="00DF0E8A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вступительного взноса для физических лиц составляет 200 (двести) рублей, для юридических лиц -  1000 (тысяча) рублей.</w:t>
      </w:r>
    </w:p>
    <w:p w:rsidR="00DF0E8A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ежегодного членского взноса для физических лиц составляет 500 (пятьсот) рублей, для юридических лиц – 2500 (две тысячи пятьсот) рублей.</w:t>
      </w:r>
    </w:p>
    <w:p w:rsidR="00DF0E8A" w:rsidRDefault="00DF0E8A" w:rsidP="00DF0E8A">
      <w:pPr>
        <w:pStyle w:val="a3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вступительных и членских взносов может изменяться по решению Правления регионального отделения, но не чаще чем раз в календарный год.</w:t>
      </w:r>
    </w:p>
    <w:p w:rsidR="00DF0E8A" w:rsidRPr="00270AAE" w:rsidRDefault="00DF0E8A" w:rsidP="00DF0E8A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7E" w:rsidRDefault="0027127E"/>
    <w:sectPr w:rsidR="0027127E" w:rsidSect="00A4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21E"/>
    <w:multiLevelType w:val="hybridMultilevel"/>
    <w:tmpl w:val="38DA96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A5FD4"/>
    <w:multiLevelType w:val="hybridMultilevel"/>
    <w:tmpl w:val="19EE4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534"/>
    <w:multiLevelType w:val="multilevel"/>
    <w:tmpl w:val="24843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3B7A49"/>
    <w:multiLevelType w:val="multilevel"/>
    <w:tmpl w:val="09160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DEB45BB"/>
    <w:multiLevelType w:val="hybridMultilevel"/>
    <w:tmpl w:val="98B27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A58F9"/>
    <w:multiLevelType w:val="hybridMultilevel"/>
    <w:tmpl w:val="04DE0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1A35"/>
    <w:multiLevelType w:val="hybridMultilevel"/>
    <w:tmpl w:val="355C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8A"/>
    <w:rsid w:val="001C0632"/>
    <w:rsid w:val="0027127E"/>
    <w:rsid w:val="003A6453"/>
    <w:rsid w:val="006D7B3F"/>
    <w:rsid w:val="00DF0E8A"/>
    <w:rsid w:val="00E6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E8A"/>
    <w:pPr>
      <w:ind w:left="720"/>
      <w:contextualSpacing/>
    </w:pPr>
  </w:style>
  <w:style w:type="table" w:styleId="a4">
    <w:name w:val="Table Grid"/>
    <w:basedOn w:val="a1"/>
    <w:uiPriority w:val="59"/>
    <w:rsid w:val="00DF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2016-07-28T08:43:00Z</dcterms:created>
  <dcterms:modified xsi:type="dcterms:W3CDTF">2016-07-28T13:14:00Z</dcterms:modified>
</cp:coreProperties>
</file>